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36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E527F8" w:rsidRPr="00F455CD" w:rsidTr="00C466EE">
        <w:trPr>
          <w:trHeight w:val="415"/>
        </w:trPr>
        <w:tc>
          <w:tcPr>
            <w:tcW w:w="1851" w:type="dxa"/>
            <w:vMerge w:val="restart"/>
          </w:tcPr>
          <w:p w:rsidR="00E527F8" w:rsidRPr="00F455CD" w:rsidRDefault="00E527F8" w:rsidP="00C466EE">
            <w:pPr>
              <w:spacing w:after="0"/>
              <w:jc w:val="center"/>
              <w:rPr>
                <w:rFonts w:ascii="Calibri" w:eastAsia="Times New Roman" w:hAnsi="Calibri" w:cs="Calibri"/>
                <w:b/>
                <w:sz w:val="32"/>
                <w:szCs w:val="32"/>
              </w:rPr>
            </w:pPr>
            <w:bookmarkStart w:id="0" w:name="_Toc291056926"/>
            <w:r>
              <w:rPr>
                <w:rFonts w:ascii="Calibri" w:eastAsia="Times New Roman" w:hAnsi="Calibri" w:cs="Calibri"/>
                <w:b/>
                <w:noProof/>
                <w:sz w:val="32"/>
                <w:szCs w:val="32"/>
              </w:rPr>
              <w:drawing>
                <wp:inline distT="0" distB="0" distL="0" distR="0" wp14:anchorId="683BAC26" wp14:editId="544820D2">
                  <wp:extent cx="1038225" cy="1066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</w:tcPr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527F8" w:rsidRPr="00F455CD" w:rsidTr="00C466EE">
        <w:trPr>
          <w:trHeight w:val="688"/>
        </w:trPr>
        <w:tc>
          <w:tcPr>
            <w:tcW w:w="1851" w:type="dxa"/>
            <w:vMerge/>
          </w:tcPr>
          <w:p w:rsidR="00E527F8" w:rsidRPr="00F455CD" w:rsidRDefault="00E527F8" w:rsidP="00C466EE">
            <w:pPr>
              <w:spacing w:after="0"/>
              <w:jc w:val="center"/>
              <w:rPr>
                <w:rFonts w:ascii="Calibri" w:eastAsia="Times New Roman" w:hAnsi="Calibri" w:cs="Calibri"/>
                <w:noProof/>
              </w:rPr>
            </w:pPr>
          </w:p>
        </w:tc>
        <w:tc>
          <w:tcPr>
            <w:tcW w:w="7931" w:type="dxa"/>
          </w:tcPr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E527F8" w:rsidRPr="00F455CD" w:rsidTr="00C466EE">
        <w:trPr>
          <w:trHeight w:val="304"/>
        </w:trPr>
        <w:tc>
          <w:tcPr>
            <w:tcW w:w="1851" w:type="dxa"/>
            <w:vMerge/>
          </w:tcPr>
          <w:p w:rsidR="00E527F8" w:rsidRPr="00F455CD" w:rsidRDefault="00E527F8" w:rsidP="00C466EE">
            <w:pPr>
              <w:spacing w:after="0"/>
              <w:jc w:val="center"/>
              <w:rPr>
                <w:rFonts w:ascii="Calibri" w:eastAsia="Times New Roman" w:hAnsi="Calibri" w:cs="Calibri"/>
                <w:b/>
                <w:sz w:val="32"/>
                <w:szCs w:val="32"/>
              </w:rPr>
            </w:pPr>
          </w:p>
        </w:tc>
        <w:tc>
          <w:tcPr>
            <w:tcW w:w="7931" w:type="dxa"/>
          </w:tcPr>
          <w:p w:rsidR="00E527F8" w:rsidRPr="003501AB" w:rsidRDefault="00E527F8" w:rsidP="003501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E527F8" w:rsidRPr="00F455CD" w:rsidRDefault="00E527F8" w:rsidP="00E527F8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F455CD">
        <w:rPr>
          <w:rFonts w:ascii="Calibri" w:eastAsia="Times New Roman" w:hAnsi="Calibri" w:cs="Calibri"/>
        </w:rPr>
        <w:t xml:space="preserve"> </w:t>
      </w:r>
    </w:p>
    <w:p w:rsidR="00E527F8" w:rsidRDefault="00E527F8" w:rsidP="00E5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527F8" w:rsidRDefault="00E527F8" w:rsidP="00E527F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527F8" w:rsidRDefault="00E527F8" w:rsidP="00E5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3501AB" w:rsidRPr="003501AB" w:rsidTr="0080487A">
        <w:tc>
          <w:tcPr>
            <w:tcW w:w="9349" w:type="dxa"/>
          </w:tcPr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3501AB" w:rsidRPr="003501AB" w:rsidTr="0080487A">
              <w:tc>
                <w:tcPr>
                  <w:tcW w:w="9600" w:type="dxa"/>
                </w:tcPr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3501AB" w:rsidRPr="003501AB" w:rsidTr="0080487A">
              <w:tc>
                <w:tcPr>
                  <w:tcW w:w="9600" w:type="dxa"/>
                </w:tcPr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3501AB" w:rsidRPr="003501AB" w:rsidTr="0080487A">
              <w:tc>
                <w:tcPr>
                  <w:tcW w:w="9600" w:type="dxa"/>
                </w:tcPr>
                <w:p w:rsidR="003501AB" w:rsidRPr="003501AB" w:rsidRDefault="00FF30BD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№ 50</w:t>
                  </w:r>
                  <w:r w:rsidR="003501AB"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3501AB"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од</w:t>
                  </w:r>
                  <w:r w:rsidR="003501AB"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3501AB"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18.05.2024</w:t>
                  </w:r>
                  <w:r w:rsidR="003501AB" w:rsidRPr="003501AB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3501AB" w:rsidRPr="003501AB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3501AB" w:rsidRPr="003501AB" w:rsidRDefault="003501AB" w:rsidP="003501A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3501AB"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3501AB" w:rsidRPr="003501AB" w:rsidRDefault="003501AB" w:rsidP="00350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</w:t>
      </w:r>
      <w:r w:rsidRPr="003501A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501AB" w:rsidRPr="003501AB" w:rsidRDefault="003501AB" w:rsidP="00FF3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501AB" w:rsidRPr="003501AB" w:rsidRDefault="003501AB" w:rsidP="00FF30BD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ОБРАЗОВАТЕЛЬНАЯ ПРОГРАММА</w:t>
      </w:r>
    </w:p>
    <w:p w:rsidR="003501AB" w:rsidRPr="003501AB" w:rsidRDefault="003501AB" w:rsidP="00FF30B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01A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 ПРОФЕССИОНАЛЬНОГО ОБРАЗОВАНИЯ</w:t>
      </w:r>
    </w:p>
    <w:p w:rsidR="003501AB" w:rsidRPr="003501AB" w:rsidRDefault="00FF30BD" w:rsidP="00FF30B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3501AB" w:rsidRPr="003501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СПЕЦИАЛЬНОСТИ</w:t>
      </w:r>
    </w:p>
    <w:p w:rsidR="003501AB" w:rsidRPr="003501AB" w:rsidRDefault="00FF30BD" w:rsidP="00FF30B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09.02.07</w:t>
      </w:r>
      <w:r w:rsidR="003501AB" w:rsidRPr="003501AB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ИНФОРМАЦИОННЫЕ СИСТЕМЫ И ПРОГРАММИРОВАНИЕ</w:t>
      </w:r>
    </w:p>
    <w:p w:rsidR="003501AB" w:rsidRPr="003501AB" w:rsidRDefault="003501AB" w:rsidP="00FF30BD">
      <w:pPr>
        <w:suppressAutoHyphens/>
        <w:spacing w:after="0" w:line="36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F4ADE" w:rsidRDefault="006F4ADE" w:rsidP="00FF30BD">
      <w:pPr>
        <w:pStyle w:val="a4"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6F4ADE" w:rsidRPr="003501AB" w:rsidRDefault="006F4ADE" w:rsidP="00FF30BD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3501AB">
        <w:rPr>
          <w:rFonts w:ascii="Times New Roman" w:hAnsi="Times New Roman"/>
          <w:bCs/>
          <w:color w:val="000000"/>
          <w:sz w:val="28"/>
          <w:szCs w:val="28"/>
        </w:rPr>
        <w:t xml:space="preserve">РАБОЧАЯ </w:t>
      </w:r>
      <w:r w:rsidR="003501AB" w:rsidRPr="003501AB">
        <w:rPr>
          <w:rFonts w:ascii="Times New Roman" w:hAnsi="Times New Roman"/>
          <w:bCs/>
          <w:color w:val="000000"/>
          <w:sz w:val="28"/>
          <w:szCs w:val="28"/>
        </w:rPr>
        <w:t>ПРОГРАММА УЧЕБНОЙ</w:t>
      </w:r>
      <w:r w:rsidRPr="003501AB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</w:t>
      </w:r>
    </w:p>
    <w:p w:rsidR="006F4ADE" w:rsidRPr="003501AB" w:rsidRDefault="004A0D70" w:rsidP="00FF30BD">
      <w:pPr>
        <w:shd w:val="clear" w:color="auto" w:fill="FFFFFF"/>
        <w:tabs>
          <w:tab w:val="left" w:leader="underscore" w:pos="9259"/>
        </w:tabs>
        <w:spacing w:after="0" w:line="360" w:lineRule="auto"/>
        <w:ind w:right="576"/>
        <w:jc w:val="center"/>
        <w:rPr>
          <w:rFonts w:ascii="Times New Roman" w:hAnsi="Times New Roman"/>
          <w:sz w:val="28"/>
          <w:szCs w:val="28"/>
        </w:rPr>
      </w:pPr>
      <w:r w:rsidRPr="003501AB">
        <w:rPr>
          <w:rFonts w:ascii="Times New Roman" w:hAnsi="Times New Roman"/>
          <w:sz w:val="28"/>
          <w:szCs w:val="28"/>
        </w:rPr>
        <w:t>ОП.06</w:t>
      </w:r>
      <w:r w:rsidR="006F4ADE" w:rsidRPr="003501AB">
        <w:rPr>
          <w:rFonts w:ascii="Times New Roman" w:hAnsi="Times New Roman"/>
          <w:sz w:val="28"/>
          <w:szCs w:val="28"/>
        </w:rPr>
        <w:t xml:space="preserve"> БЕЗОПАСНОСТЬ ЖИЗНЕДЕЯТЕЛЬНОСТИ</w:t>
      </w:r>
    </w:p>
    <w:p w:rsidR="006F4ADE" w:rsidRDefault="006F4ADE" w:rsidP="00FF30B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F4ADE" w:rsidRDefault="006F4ADE" w:rsidP="00FF30BD">
      <w:pPr>
        <w:jc w:val="center"/>
        <w:rPr>
          <w:rFonts w:ascii="Times New Roman" w:hAnsi="Times New Roman"/>
          <w:sz w:val="28"/>
          <w:szCs w:val="28"/>
        </w:rPr>
      </w:pPr>
    </w:p>
    <w:p w:rsidR="006F4ADE" w:rsidRDefault="006F4ADE" w:rsidP="00FF30BD">
      <w:pPr>
        <w:jc w:val="center"/>
        <w:rPr>
          <w:rFonts w:ascii="Times New Roman" w:hAnsi="Times New Roman"/>
          <w:sz w:val="28"/>
          <w:szCs w:val="28"/>
        </w:rPr>
      </w:pPr>
    </w:p>
    <w:p w:rsidR="006F4ADE" w:rsidRDefault="006F4ADE" w:rsidP="00FF30BD">
      <w:pPr>
        <w:jc w:val="center"/>
        <w:rPr>
          <w:rFonts w:ascii="Times New Roman" w:hAnsi="Times New Roman"/>
          <w:sz w:val="28"/>
          <w:szCs w:val="28"/>
        </w:rPr>
      </w:pPr>
    </w:p>
    <w:p w:rsidR="006F4ADE" w:rsidRDefault="006F4ADE" w:rsidP="00FF30BD">
      <w:pPr>
        <w:jc w:val="center"/>
        <w:rPr>
          <w:rFonts w:ascii="Times New Roman" w:hAnsi="Times New Roman"/>
          <w:sz w:val="28"/>
          <w:szCs w:val="28"/>
        </w:rPr>
      </w:pPr>
    </w:p>
    <w:p w:rsidR="00FF30BD" w:rsidRDefault="00FF30BD" w:rsidP="00FF30BD">
      <w:pPr>
        <w:jc w:val="center"/>
        <w:rPr>
          <w:rFonts w:ascii="Times New Roman" w:hAnsi="Times New Roman"/>
          <w:sz w:val="28"/>
          <w:szCs w:val="28"/>
        </w:rPr>
      </w:pPr>
    </w:p>
    <w:p w:rsidR="003501AB" w:rsidRDefault="003501AB" w:rsidP="00FF30BD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</w:p>
    <w:p w:rsidR="006F4ADE" w:rsidRDefault="00E527F8" w:rsidP="00FF30BD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Грозный </w:t>
      </w:r>
      <w:r w:rsidR="00FF30BD">
        <w:rPr>
          <w:rFonts w:ascii="Times New Roman" w:hAnsi="Times New Roman"/>
          <w:sz w:val="28"/>
          <w:szCs w:val="28"/>
        </w:rPr>
        <w:t>– 2024 г.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3501AB" w:rsidRPr="003501AB" w:rsidTr="0080487A">
        <w:trPr>
          <w:trHeight w:val="4678"/>
        </w:trPr>
        <w:tc>
          <w:tcPr>
            <w:tcW w:w="5127" w:type="dxa"/>
          </w:tcPr>
          <w:p w:rsidR="003501AB" w:rsidRPr="003501AB" w:rsidRDefault="003501AB" w:rsidP="003501AB">
            <w:pPr>
              <w:spacing w:after="0" w:line="240" w:lineRule="auto"/>
              <w:ind w:left="30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«Общепрофессиональные дисциплины» </w:t>
            </w:r>
          </w:p>
          <w:p w:rsidR="003501AB" w:rsidRPr="003501AB" w:rsidRDefault="00FF30BD" w:rsidP="003501AB">
            <w:pPr>
              <w:spacing w:after="0" w:line="240" w:lineRule="auto"/>
              <w:ind w:left="30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9 от 25.04.2024</w:t>
            </w:r>
            <w:r w:rsidR="003501AB"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3501AB" w:rsidRPr="003501AB" w:rsidRDefault="003501AB" w:rsidP="003501AB">
            <w:pPr>
              <w:spacing w:after="0" w:line="240" w:lineRule="auto"/>
              <w:ind w:left="30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Председатель ПЦК </w:t>
            </w:r>
            <w:r w:rsidR="00FF30BD"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</w:t>
            </w:r>
            <w:r w:rsidR="00FF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Эдилсултанова </w:t>
            </w:r>
          </w:p>
          <w:p w:rsidR="003501AB" w:rsidRPr="003501AB" w:rsidRDefault="003501AB" w:rsidP="003501AB">
            <w:pPr>
              <w:spacing w:after="0" w:line="240" w:lineRule="auto"/>
              <w:ind w:left="30" w:right="14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01AB" w:rsidRPr="003501AB" w:rsidRDefault="003501AB" w:rsidP="00350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350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разработана на основе Федерального государственного образовательного 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 по специальности 09.02.07 Информационные</w:t>
            </w:r>
            <w:r w:rsidRPr="003501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программирование обеспечения</w:t>
            </w: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утвержденного приказом Министерства образования и науки Российской</w:t>
            </w:r>
          </w:p>
          <w:p w:rsidR="009A7FA0" w:rsidRDefault="003501AB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Федерации от 09.12.2016 г. № 1547 </w:t>
            </w:r>
          </w:p>
          <w:p w:rsidR="003501AB" w:rsidRPr="003501AB" w:rsidRDefault="00FF30BD" w:rsidP="003501AB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(редакция от 01.09. 2022</w:t>
            </w:r>
            <w:r w:rsidR="003501AB" w:rsidRPr="0035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1547)</w:t>
            </w:r>
          </w:p>
          <w:p w:rsidR="003501AB" w:rsidRPr="003501AB" w:rsidRDefault="003501AB" w:rsidP="003501AB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1AB" w:rsidRPr="003501AB" w:rsidRDefault="003501AB" w:rsidP="003501AB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1AB" w:rsidRPr="003501AB" w:rsidRDefault="003501AB" w:rsidP="003501AB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1AB" w:rsidRPr="003501AB" w:rsidRDefault="003501AB" w:rsidP="003501AB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3501AB" w:rsidRPr="003501AB" w:rsidRDefault="003501AB" w:rsidP="003501AB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3501AB" w:rsidRPr="003501AB" w:rsidRDefault="003501AB" w:rsidP="003501AB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Я.М. Басаев</w:t>
            </w:r>
          </w:p>
          <w:p w:rsidR="003501AB" w:rsidRPr="003501AB" w:rsidRDefault="00FF30BD" w:rsidP="00350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25.04.2024 </w:t>
            </w:r>
            <w:r w:rsidR="003501AB" w:rsidRPr="00350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01AB" w:rsidRPr="003501AB" w:rsidRDefault="003501AB" w:rsidP="00350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01AB" w:rsidRPr="003501AB" w:rsidRDefault="003501AB" w:rsidP="003501AB">
      <w:pPr>
        <w:shd w:val="clear" w:color="auto" w:fill="FFFFFF"/>
        <w:tabs>
          <w:tab w:val="left" w:leader="underscore" w:pos="9259"/>
        </w:tabs>
        <w:spacing w:after="0" w:line="240" w:lineRule="auto"/>
        <w:ind w:right="57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3501AB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1E098C">
        <w:rPr>
          <w:rFonts w:ascii="Times New Roman" w:hAnsi="Times New Roman" w:cs="Times New Roman"/>
          <w:sz w:val="24"/>
          <w:szCs w:val="24"/>
        </w:rPr>
        <w:t xml:space="preserve">ОП.06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E098C">
        <w:rPr>
          <w:rFonts w:ascii="Times New Roman" w:hAnsi="Times New Roman" w:cs="Times New Roman"/>
          <w:sz w:val="24"/>
          <w:szCs w:val="24"/>
        </w:rPr>
        <w:t xml:space="preserve">езопасность жизнедеятельности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0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01AB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3501AB" w:rsidRPr="003501AB" w:rsidRDefault="003501AB" w:rsidP="003501AB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«</w:t>
      </w:r>
      <w:r w:rsidRPr="003501A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1AB" w:rsidRPr="003501AB" w:rsidRDefault="003501AB" w:rsidP="00350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1A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Разработчики: преподаватели ГБПОУ «ЧГПК», </w:t>
      </w:r>
      <w:r w:rsidR="0033640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Умаров Мавлет Хусаинович</w:t>
      </w:r>
      <w:bookmarkStart w:id="1" w:name="_GoBack"/>
      <w:bookmarkEnd w:id="1"/>
    </w:p>
    <w:p w:rsidR="003501AB" w:rsidRPr="003501AB" w:rsidRDefault="003501AB" w:rsidP="00350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893"/>
      </w:tblGrid>
      <w:tr w:rsidR="003501AB" w:rsidRPr="003501AB" w:rsidTr="0080487A">
        <w:tc>
          <w:tcPr>
            <w:tcW w:w="4678" w:type="dxa"/>
            <w:hideMark/>
          </w:tcPr>
          <w:p w:rsidR="003501AB" w:rsidRPr="003501AB" w:rsidRDefault="003501AB" w:rsidP="003501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93" w:type="dxa"/>
            <w:hideMark/>
          </w:tcPr>
          <w:p w:rsidR="003501AB" w:rsidRPr="003501AB" w:rsidRDefault="003501AB" w:rsidP="00350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1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501AB" w:rsidRPr="003501AB" w:rsidRDefault="003501AB" w:rsidP="00350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Arial Unicode MS"/>
          <w:color w:val="000000"/>
          <w:sz w:val="24"/>
          <w:szCs w:val="24"/>
        </w:rPr>
      </w:pPr>
    </w:p>
    <w:p w:rsidR="004A0D70" w:rsidRPr="001E098C" w:rsidRDefault="003501AB" w:rsidP="006F4A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</w:p>
    <w:p w:rsidR="006F4ADE" w:rsidRDefault="006F4ADE" w:rsidP="006F4ADE">
      <w:pPr>
        <w:rPr>
          <w:rFonts w:ascii="Times New Roman" w:hAnsi="Times New Roman"/>
        </w:rPr>
      </w:pPr>
    </w:p>
    <w:p w:rsidR="006F4ADE" w:rsidRDefault="006F4ADE" w:rsidP="006F4ADE">
      <w:pPr>
        <w:rPr>
          <w:rFonts w:ascii="Times New Roman" w:hAnsi="Times New Roman"/>
        </w:rPr>
      </w:pPr>
    </w:p>
    <w:p w:rsidR="006F4ADE" w:rsidRDefault="006F4ADE" w:rsidP="006F4AD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6F4ADE" w:rsidRDefault="006F4ADE" w:rsidP="006F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4ADE" w:rsidRDefault="006F4ADE" w:rsidP="006F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1AB" w:rsidRPr="003501AB" w:rsidRDefault="006F4ADE" w:rsidP="006D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PMingLiU" w:hAnsi="Times New Roman" w:cs="Times New Roman"/>
          <w:b/>
        </w:rPr>
      </w:pPr>
      <w:r>
        <w:rPr>
          <w:rFonts w:ascii="Times New Roman" w:hAnsi="Times New Roman"/>
          <w:sz w:val="28"/>
          <w:szCs w:val="28"/>
        </w:rPr>
        <w:br w:type="page"/>
      </w:r>
      <w:r w:rsidR="003501AB">
        <w:rPr>
          <w:rFonts w:ascii="Times New Roman" w:hAnsi="Times New Roman"/>
          <w:sz w:val="24"/>
          <w:szCs w:val="24"/>
        </w:rPr>
        <w:t xml:space="preserve"> </w:t>
      </w:r>
      <w:r w:rsidR="003501AB" w:rsidRPr="003501AB">
        <w:rPr>
          <w:rFonts w:ascii="Times New Roman" w:eastAsia="PMingLiU" w:hAnsi="Times New Roman" w:cs="Times New Roman"/>
          <w:b/>
        </w:rPr>
        <w:t>СОДЕРЖАНИЕ</w:t>
      </w:r>
    </w:p>
    <w:p w:rsidR="003501AB" w:rsidRPr="003501AB" w:rsidRDefault="003501AB" w:rsidP="003501AB">
      <w:pPr>
        <w:rPr>
          <w:rFonts w:ascii="Times New Roman" w:eastAsia="PMingLiU" w:hAnsi="Times New Roman" w:cs="Times New Roman"/>
          <w:b/>
          <w:i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8401"/>
        <w:gridCol w:w="1170"/>
      </w:tblGrid>
      <w:tr w:rsidR="003501AB" w:rsidRPr="003501AB" w:rsidTr="00D51271">
        <w:tc>
          <w:tcPr>
            <w:tcW w:w="8401" w:type="dxa"/>
          </w:tcPr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 xml:space="preserve">ОБЩАЯ ХАРАКТЕРИСТИКА </w:t>
            </w:r>
            <w:r w:rsidRPr="003501AB">
              <w:rPr>
                <w:rFonts w:ascii="Times New Roman" w:eastAsia="PMingLiU" w:hAnsi="Times New Roman" w:cs="Times New Roman"/>
                <w:b/>
              </w:rPr>
              <w:t xml:space="preserve"> РАБОЧЕЙ ПРОГРАММЫ УЧЕБНОЙ ДИСЦИПЛИНЫ</w:t>
            </w:r>
          </w:p>
        </w:tc>
        <w:tc>
          <w:tcPr>
            <w:tcW w:w="1170" w:type="dxa"/>
          </w:tcPr>
          <w:p w:rsidR="003501AB" w:rsidRPr="003501AB" w:rsidRDefault="00124731" w:rsidP="00124731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501AB" w:rsidRPr="003501AB" w:rsidTr="00D51271">
        <w:tc>
          <w:tcPr>
            <w:tcW w:w="8401" w:type="dxa"/>
          </w:tcPr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 w:rsidRPr="003501AB">
              <w:rPr>
                <w:rFonts w:ascii="Times New Roman" w:eastAsia="PMingLiU" w:hAnsi="Times New Roman" w:cs="Times New Roman"/>
                <w:b/>
              </w:rPr>
              <w:t>СТРУКТУРА И СОДЕРЖАНИЕ УЧЕБНОЙ ДИСЦИПЛИНЫ</w:t>
            </w:r>
          </w:p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 w:rsidRPr="003501AB">
              <w:rPr>
                <w:rFonts w:ascii="Times New Roman" w:eastAsia="PMingLiU" w:hAnsi="Times New Roman" w:cs="Times New Roman"/>
                <w:b/>
              </w:rPr>
              <w:t>УСЛОВИЯ РЕАЛИЗАЦИИ УЧЕБНОЙ ДИСЦИПЛИНЫ</w:t>
            </w:r>
          </w:p>
        </w:tc>
        <w:tc>
          <w:tcPr>
            <w:tcW w:w="1170" w:type="dxa"/>
          </w:tcPr>
          <w:p w:rsidR="003501AB" w:rsidRPr="003501AB" w:rsidRDefault="00D51271" w:rsidP="00D51271">
            <w:pPr>
              <w:ind w:left="389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3501AB" w:rsidRPr="003501AB" w:rsidRDefault="00D51271" w:rsidP="00D51271">
            <w:pPr>
              <w:tabs>
                <w:tab w:val="left" w:pos="1372"/>
              </w:tabs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501AB" w:rsidRPr="003501AB" w:rsidTr="00D51271">
        <w:tc>
          <w:tcPr>
            <w:tcW w:w="8401" w:type="dxa"/>
          </w:tcPr>
          <w:p w:rsidR="003501AB" w:rsidRPr="003501AB" w:rsidRDefault="003501AB" w:rsidP="003501AB">
            <w:pPr>
              <w:numPr>
                <w:ilvl w:val="0"/>
                <w:numId w:val="5"/>
              </w:numPr>
              <w:rPr>
                <w:rFonts w:ascii="Times New Roman" w:eastAsia="PMingLiU" w:hAnsi="Times New Roman" w:cs="Times New Roman"/>
                <w:b/>
              </w:rPr>
            </w:pPr>
            <w:r w:rsidRPr="003501AB">
              <w:rPr>
                <w:rFonts w:ascii="Times New Roman" w:eastAsia="PMingLiU" w:hAnsi="Times New Roman" w:cs="Times New Roman"/>
                <w:b/>
              </w:rPr>
              <w:t>КОНТРОЛЬ И ОЦЕНКА РЕЗУЛЬТАТОВ ОСВОЕНИЯ УЧЕБНОЙ ДИСЦИПЛИНЫ</w:t>
            </w:r>
          </w:p>
          <w:p w:rsidR="00D51271" w:rsidRPr="00D51271" w:rsidRDefault="00D51271" w:rsidP="00D51271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/>
                <w:b/>
              </w:rPr>
            </w:pPr>
            <w:r w:rsidRPr="00D51271">
              <w:rPr>
                <w:rFonts w:ascii="Times New Roman" w:hAnsi="Times New Roman"/>
                <w:b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3501AB" w:rsidRPr="003501AB" w:rsidRDefault="003501AB" w:rsidP="003501AB">
            <w:pPr>
              <w:rPr>
                <w:rFonts w:ascii="Times New Roman" w:eastAsia="PMingLiU" w:hAnsi="Times New Roman" w:cs="Times New Roman"/>
                <w:b/>
              </w:rPr>
            </w:pPr>
          </w:p>
        </w:tc>
        <w:tc>
          <w:tcPr>
            <w:tcW w:w="1170" w:type="dxa"/>
          </w:tcPr>
          <w:p w:rsidR="00D51271" w:rsidRDefault="00D51271" w:rsidP="00D51271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D51271">
              <w:rPr>
                <w:rFonts w:ascii="Times New Roman" w:eastAsia="PMingLiU" w:hAnsi="Times New Roman" w:cs="Times New Roman"/>
                <w:b/>
              </w:rPr>
              <w:t>9</w:t>
            </w:r>
          </w:p>
          <w:p w:rsidR="00D51271" w:rsidRDefault="00D51271" w:rsidP="00D51271">
            <w:pPr>
              <w:rPr>
                <w:rFonts w:ascii="Times New Roman" w:eastAsia="PMingLiU" w:hAnsi="Times New Roman" w:cs="Times New Roman"/>
              </w:rPr>
            </w:pPr>
          </w:p>
          <w:p w:rsidR="003501AB" w:rsidRPr="00D51271" w:rsidRDefault="00D51271" w:rsidP="00D51271">
            <w:pPr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 xml:space="preserve">      11</w:t>
            </w:r>
          </w:p>
        </w:tc>
      </w:tr>
    </w:tbl>
    <w:p w:rsidR="006F4ADE" w:rsidRPr="00D51271" w:rsidRDefault="006F4ADE" w:rsidP="006F4ADE">
      <w:pPr>
        <w:spacing w:after="0" w:line="360" w:lineRule="auto"/>
        <w:rPr>
          <w:rFonts w:ascii="Times New Roman" w:hAnsi="Times New Roman"/>
          <w:bCs/>
          <w:i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5A4217" w:rsidRDefault="005A4217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E556CF" w:rsidRDefault="00E556CF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E556CF" w:rsidRDefault="00E556CF" w:rsidP="006F4ADE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:rsidR="00E556CF" w:rsidRPr="006D72A9" w:rsidRDefault="00E556CF" w:rsidP="00E556CF">
      <w:pPr>
        <w:rPr>
          <w:rFonts w:ascii="Times New Roman" w:eastAsia="PMingLiU" w:hAnsi="Times New Roman" w:cs="Times New Roman"/>
          <w:b/>
        </w:rPr>
      </w:pPr>
      <w:r w:rsidRPr="006D72A9">
        <w:rPr>
          <w:rFonts w:ascii="Times New Roman" w:eastAsia="PMingLiU" w:hAnsi="Times New Roman" w:cs="Times New Roman"/>
          <w:b/>
        </w:rPr>
        <w:t>1</w:t>
      </w:r>
      <w:r w:rsidR="006D72A9">
        <w:rPr>
          <w:rFonts w:ascii="Times New Roman" w:eastAsia="PMingLiU" w:hAnsi="Times New Roman" w:cs="Times New Roman"/>
          <w:b/>
        </w:rPr>
        <w:t xml:space="preserve">. ОБЩАЯ </w:t>
      </w:r>
      <w:r w:rsidR="00E52C8F">
        <w:rPr>
          <w:rFonts w:ascii="Times New Roman" w:eastAsia="PMingLiU" w:hAnsi="Times New Roman" w:cs="Times New Roman"/>
          <w:b/>
        </w:rPr>
        <w:t xml:space="preserve">ХАРАКТЕРИСТИКА </w:t>
      </w:r>
      <w:r w:rsidR="00E52C8F" w:rsidRPr="006D72A9">
        <w:rPr>
          <w:rFonts w:ascii="Times New Roman" w:eastAsia="PMingLiU" w:hAnsi="Times New Roman" w:cs="Times New Roman"/>
          <w:b/>
        </w:rPr>
        <w:t>РАБОЧЕЙ</w:t>
      </w:r>
      <w:r w:rsidRPr="006D72A9">
        <w:rPr>
          <w:rFonts w:ascii="Times New Roman" w:eastAsia="PMingLiU" w:hAnsi="Times New Roman" w:cs="Times New Roman"/>
          <w:b/>
        </w:rPr>
        <w:t xml:space="preserve"> ПРОГРАММЫ УЧЕБНОЙ ДИСЦИПЛИНЫ </w:t>
      </w:r>
      <w:bookmarkStart w:id="2" w:name="_Hlk75335844"/>
      <w:r w:rsidRPr="006D72A9">
        <w:rPr>
          <w:rFonts w:ascii="Times New Roman" w:eastAsia="PMingLiU" w:hAnsi="Times New Roman" w:cs="Times New Roman"/>
          <w:b/>
        </w:rPr>
        <w:t>ОП.06 БЕЗОПАСНОСТЬ ЖИЗНЕДЕЯТЕЛЬНОСТИ</w:t>
      </w:r>
      <w:bookmarkEnd w:id="2"/>
      <w:r w:rsidR="006D72A9" w:rsidRPr="006D72A9">
        <w:rPr>
          <w:rFonts w:ascii="Times New Roman" w:eastAsia="PMingLiU" w:hAnsi="Times New Roman" w:cs="Times New Roman"/>
          <w:b/>
        </w:rPr>
        <w:t>.</w:t>
      </w:r>
    </w:p>
    <w:p w:rsidR="00E556CF" w:rsidRPr="00E556CF" w:rsidRDefault="00E556CF" w:rsidP="00E556CF">
      <w:pPr>
        <w:jc w:val="both"/>
        <w:rPr>
          <w:rFonts w:ascii="Times New Roman" w:eastAsia="PMingLiU" w:hAnsi="Times New Roman" w:cs="Times New Roman"/>
          <w:b/>
        </w:rPr>
      </w:pPr>
      <w:r w:rsidRPr="00E556CF">
        <w:rPr>
          <w:rFonts w:ascii="Times New Roman" w:eastAsia="PMingLiU" w:hAnsi="Times New Roman" w:cs="Times New Roman"/>
          <w:b/>
        </w:rPr>
        <w:t>1.1. Место дисциплины в структуре основной профессиональной образовательной программы</w:t>
      </w:r>
    </w:p>
    <w:p w:rsidR="00E556CF" w:rsidRPr="00E556CF" w:rsidRDefault="00E556CF" w:rsidP="00E556CF">
      <w:pPr>
        <w:spacing w:after="0" w:line="360" w:lineRule="auto"/>
        <w:ind w:firstLine="709"/>
        <w:jc w:val="both"/>
        <w:rPr>
          <w:rFonts w:ascii="Times New Roman" w:eastAsia="PMingLiU" w:hAnsi="Times New Roman" w:cs="Times New Roman"/>
        </w:rPr>
      </w:pPr>
      <w:r w:rsidRPr="00E556CF">
        <w:rPr>
          <w:rFonts w:ascii="Times New Roman" w:eastAsia="PMingLiU" w:hAnsi="Times New Roman" w:cs="Times New Roman"/>
        </w:rPr>
        <w:t>Учебная дисциплина «Безопасность жизнедеятельности» принадлежит к общепрофессиональному циклу.</w:t>
      </w:r>
    </w:p>
    <w:p w:rsidR="00E556CF" w:rsidRPr="00E556CF" w:rsidRDefault="00E556CF" w:rsidP="00E556CF">
      <w:pPr>
        <w:rPr>
          <w:rFonts w:ascii="Times New Roman" w:eastAsia="PMingLiU" w:hAnsi="Times New Roman" w:cs="Times New Roman"/>
          <w:b/>
        </w:rPr>
      </w:pPr>
      <w:r w:rsidRPr="00E556CF">
        <w:rPr>
          <w:rFonts w:ascii="Times New Roman" w:eastAsia="PMingLiU" w:hAnsi="Times New Roman" w:cs="Times New Roman"/>
          <w:b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887"/>
      </w:tblGrid>
      <w:tr w:rsidR="00E556CF" w:rsidRPr="00E556CF" w:rsidTr="0080487A">
        <w:trPr>
          <w:trHeight w:val="649"/>
        </w:trPr>
        <w:tc>
          <w:tcPr>
            <w:tcW w:w="1129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bookmarkStart w:id="3" w:name="_Hlk77953506"/>
            <w:r w:rsidRPr="00E556CF">
              <w:rPr>
                <w:rFonts w:ascii="Times New Roman" w:eastAsia="PMingLiU" w:hAnsi="Times New Roman" w:cs="Times New Roman"/>
              </w:rPr>
              <w:t>Код ПК, ОК</w:t>
            </w:r>
          </w:p>
        </w:tc>
        <w:tc>
          <w:tcPr>
            <w:tcW w:w="3232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Умения</w:t>
            </w:r>
          </w:p>
        </w:tc>
        <w:tc>
          <w:tcPr>
            <w:tcW w:w="4887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Знания</w:t>
            </w:r>
          </w:p>
        </w:tc>
      </w:tr>
      <w:tr w:rsidR="00E556CF" w:rsidRPr="00E556CF" w:rsidTr="0080487A">
        <w:trPr>
          <w:trHeight w:val="649"/>
        </w:trPr>
        <w:tc>
          <w:tcPr>
            <w:tcW w:w="1129" w:type="dxa"/>
            <w:hideMark/>
          </w:tcPr>
          <w:p w:rsidR="00E556CF" w:rsidRPr="00E556CF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  <w:bCs/>
                <w:color w:val="000000"/>
              </w:rPr>
              <w:t>ОК 1 – ОК 10</w:t>
            </w:r>
          </w:p>
        </w:tc>
        <w:tc>
          <w:tcPr>
            <w:tcW w:w="3232" w:type="dxa"/>
            <w:hideMark/>
          </w:tcPr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Выполнять правила безопасности труда на рабочем месте.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первичные средства пожаротушения.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E556CF" w:rsidRPr="00E556CF" w:rsidRDefault="00E556CF" w:rsidP="00E556CF">
            <w:pPr>
              <w:spacing w:after="0" w:line="240" w:lineRule="auto"/>
              <w:ind w:left="33" w:right="-2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Оказывать первую помощь.</w:t>
            </w:r>
          </w:p>
        </w:tc>
        <w:tc>
          <w:tcPr>
            <w:tcW w:w="4887" w:type="dxa"/>
            <w:hideMark/>
          </w:tcPr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законодательства о труде, организации охраны труда.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Условия труда, причины травматизма на рабочем месте.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военной службы и обороны государства.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Задачи и основные мероприятия гражданской обороны.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Способы защиты населения от оружия массового поражения.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Меры пожарной безопасности и правила безопасного поведения при пожарах.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E556CF" w:rsidRPr="00E556CF" w:rsidRDefault="00E556CF" w:rsidP="00E556CF">
            <w:pPr>
              <w:spacing w:after="0" w:line="240" w:lineRule="auto"/>
              <w:ind w:left="33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Порядок и правила оказания первой помощи.</w:t>
            </w:r>
          </w:p>
        </w:tc>
      </w:tr>
      <w:bookmarkEnd w:id="3"/>
    </w:tbl>
    <w:p w:rsidR="00E556CF" w:rsidRPr="00E556CF" w:rsidRDefault="00E556CF" w:rsidP="00E556CF">
      <w:pPr>
        <w:rPr>
          <w:rFonts w:ascii="Times New Roman" w:eastAsia="PMingLiU" w:hAnsi="Times New Roman" w:cs="Times New Roman"/>
          <w:b/>
        </w:rPr>
      </w:pPr>
    </w:p>
    <w:p w:rsidR="00E556CF" w:rsidRPr="00FF30BD" w:rsidRDefault="00E556CF" w:rsidP="00E556CF">
      <w:pPr>
        <w:rPr>
          <w:rFonts w:ascii="Times New Roman" w:eastAsia="PMingLiU" w:hAnsi="Times New Roman" w:cs="Times New Roman"/>
          <w:b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</w:rPr>
        <w:br w:type="page"/>
      </w:r>
      <w:r w:rsidRPr="00FF30BD">
        <w:rPr>
          <w:rFonts w:ascii="Times New Roman" w:eastAsia="PMingLiU" w:hAnsi="Times New Roman" w:cs="Times New Roman"/>
          <w:b/>
          <w:sz w:val="24"/>
          <w:szCs w:val="24"/>
        </w:rPr>
        <w:t>2. СТРУКТУРА И СОДЕРЖАНИЕ УЧЕБНОЙ ДИСЦИПЛИНЫ</w:t>
      </w:r>
      <w:r w:rsidR="00586DE9" w:rsidRPr="00FF30BD">
        <w:rPr>
          <w:rFonts w:ascii="Times New Roman" w:eastAsia="PMingLiU" w:hAnsi="Times New Roman" w:cs="Times New Roman"/>
          <w:b/>
          <w:sz w:val="24"/>
          <w:szCs w:val="24"/>
        </w:rPr>
        <w:t xml:space="preserve"> </w:t>
      </w:r>
      <w:r w:rsidRPr="00FF30BD">
        <w:rPr>
          <w:rFonts w:ascii="Times New Roman" w:eastAsia="PMingLiU" w:hAnsi="Times New Roman" w:cs="Times New Roman"/>
          <w:b/>
          <w:sz w:val="24"/>
          <w:szCs w:val="24"/>
        </w:rPr>
        <w:t>ОП.06</w:t>
      </w:r>
      <w:r w:rsidR="00B14B8A" w:rsidRPr="00FF30BD">
        <w:rPr>
          <w:rFonts w:ascii="Times New Roman" w:eastAsia="PMingLiU" w:hAnsi="Times New Roman" w:cs="Times New Roman"/>
          <w:b/>
          <w:sz w:val="24"/>
          <w:szCs w:val="24"/>
        </w:rPr>
        <w:t>.</w:t>
      </w:r>
      <w:r w:rsidR="00586DE9" w:rsidRPr="00FF30BD">
        <w:rPr>
          <w:rFonts w:ascii="Times New Roman" w:eastAsia="PMingLiU" w:hAnsi="Times New Roman" w:cs="Times New Roman"/>
          <w:b/>
          <w:sz w:val="24"/>
          <w:szCs w:val="24"/>
        </w:rPr>
        <w:t xml:space="preserve"> БЕЗОПАСНОСТЬ ЖИЗНЕДЕЯТЕЛЬНОСТИ</w:t>
      </w:r>
    </w:p>
    <w:p w:rsidR="00E556CF" w:rsidRPr="00FF30BD" w:rsidRDefault="00E556CF" w:rsidP="00E556CF">
      <w:pPr>
        <w:rPr>
          <w:rFonts w:ascii="Times New Roman" w:eastAsia="PMingLiU" w:hAnsi="Times New Roman" w:cs="Times New Roman"/>
          <w:sz w:val="24"/>
          <w:szCs w:val="24"/>
        </w:rPr>
      </w:pPr>
      <w:r w:rsidRPr="00FF30BD">
        <w:rPr>
          <w:rFonts w:ascii="Times New Roman" w:eastAsia="PMingLiU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556CF" w:rsidRPr="00FF30BD" w:rsidTr="0080487A">
        <w:trPr>
          <w:trHeight w:val="490"/>
        </w:trPr>
        <w:tc>
          <w:tcPr>
            <w:tcW w:w="4073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E556CF" w:rsidRPr="00FF30BD" w:rsidTr="0080487A">
        <w:trPr>
          <w:trHeight w:val="490"/>
        </w:trPr>
        <w:tc>
          <w:tcPr>
            <w:tcW w:w="4073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E556CF" w:rsidRPr="00FF30BD" w:rsidTr="00FF30BD">
        <w:trPr>
          <w:trHeight w:val="273"/>
        </w:trPr>
        <w:tc>
          <w:tcPr>
            <w:tcW w:w="5000" w:type="pct"/>
            <w:gridSpan w:val="2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556CF" w:rsidRPr="00FF30BD" w:rsidTr="0080487A">
        <w:trPr>
          <w:trHeight w:val="237"/>
        </w:trPr>
        <w:tc>
          <w:tcPr>
            <w:tcW w:w="4073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556CF" w:rsidRPr="00FF30BD" w:rsidRDefault="00FF30BD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E556CF" w:rsidRPr="00FF30BD" w:rsidTr="0080487A">
        <w:trPr>
          <w:trHeight w:val="490"/>
        </w:trPr>
        <w:tc>
          <w:tcPr>
            <w:tcW w:w="4073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E556CF" w:rsidRPr="00FF30BD" w:rsidTr="0080487A">
        <w:trPr>
          <w:trHeight w:val="490"/>
        </w:trPr>
        <w:tc>
          <w:tcPr>
            <w:tcW w:w="4073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Самостоятельная работа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490"/>
        </w:trPr>
        <w:tc>
          <w:tcPr>
            <w:tcW w:w="4073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  <w:t>Промежуточная аттестация</w:t>
            </w:r>
            <w:r w:rsidR="00FF30BD"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E556CF" w:rsidRPr="00FF30BD" w:rsidRDefault="00E556CF" w:rsidP="00E556CF">
            <w:pPr>
              <w:rPr>
                <w:rFonts w:ascii="Times New Roman" w:eastAsia="PMingLiU" w:hAnsi="Times New Roman" w:cs="Times New Roman"/>
                <w:iCs/>
                <w:sz w:val="24"/>
                <w:szCs w:val="24"/>
              </w:rPr>
            </w:pPr>
          </w:p>
        </w:tc>
      </w:tr>
    </w:tbl>
    <w:p w:rsidR="00E556CF" w:rsidRPr="00E556CF" w:rsidRDefault="00E556CF" w:rsidP="00E556CF">
      <w:pPr>
        <w:rPr>
          <w:rFonts w:ascii="Times New Roman" w:eastAsia="PMingLiU" w:hAnsi="Times New Roman" w:cs="Times New Roman"/>
          <w:b/>
          <w:i/>
        </w:rPr>
      </w:pPr>
    </w:p>
    <w:p w:rsidR="00E556CF" w:rsidRDefault="00E556CF" w:rsidP="00E556CF">
      <w:pPr>
        <w:pStyle w:val="a4"/>
        <w:suppressAutoHyphens/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A4217" w:rsidRDefault="005A4217" w:rsidP="00E556CF">
      <w:pPr>
        <w:suppressAutoHyphens/>
        <w:jc w:val="center"/>
        <w:rPr>
          <w:rFonts w:ascii="Times New Roman" w:hAnsi="Times New Roman"/>
          <w:bCs/>
          <w:i/>
          <w:sz w:val="24"/>
          <w:szCs w:val="24"/>
        </w:rPr>
        <w:sectPr w:rsidR="005A4217" w:rsidSect="00A13E0A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  <w:r>
        <w:rPr>
          <w:rFonts w:ascii="Times New Roman" w:hAnsi="Times New Roman"/>
          <w:b/>
          <w:sz w:val="24"/>
          <w:szCs w:val="24"/>
        </w:rPr>
        <w:br w:type="page"/>
      </w:r>
    </w:p>
    <w:bookmarkEnd w:id="0"/>
    <w:p w:rsidR="00E556CF" w:rsidRPr="00E556CF" w:rsidRDefault="00E556CF" w:rsidP="00E556CF">
      <w:pPr>
        <w:rPr>
          <w:rFonts w:ascii="Times New Roman" w:eastAsia="PMingLiU" w:hAnsi="Times New Roman" w:cs="Times New Roman"/>
          <w:b/>
          <w:i/>
        </w:rPr>
      </w:pPr>
      <w:r w:rsidRPr="00E556CF">
        <w:rPr>
          <w:rFonts w:ascii="Times New Roman" w:eastAsia="PMingLiU" w:hAnsi="Times New Roman" w:cs="Times New Roman"/>
          <w:b/>
          <w:i/>
        </w:rPr>
        <w:t xml:space="preserve">2.2. Тематический план и содержание учебной дисциплины </w:t>
      </w:r>
      <w:r w:rsidR="009A7FA0">
        <w:rPr>
          <w:rFonts w:ascii="Times New Roman" w:eastAsia="PMingLiU" w:hAnsi="Times New Roman" w:cs="Times New Roman"/>
          <w:b/>
        </w:rP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8758"/>
        <w:gridCol w:w="1335"/>
        <w:gridCol w:w="2490"/>
      </w:tblGrid>
      <w:tr w:rsidR="00E556CF" w:rsidRPr="00FF30BD" w:rsidTr="0080487A">
        <w:trPr>
          <w:trHeight w:val="20"/>
        </w:trPr>
        <w:tc>
          <w:tcPr>
            <w:tcW w:w="786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34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4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 w:val="restart"/>
            <w:vAlign w:val="center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line="200" w:lineRule="exact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br/>
              <w:t>Чрезвычайные ситуации.</w:t>
            </w: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7" w:type="pct"/>
            <w:vMerge w:val="restart"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34" w:type="pct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1.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 xml:space="preserve"> Чрезвычайные ситуации природного и техногенного характера.</w:t>
            </w:r>
          </w:p>
        </w:tc>
        <w:tc>
          <w:tcPr>
            <w:tcW w:w="447" w:type="pct"/>
            <w:vMerge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:rsidR="00E556CF" w:rsidRPr="00FF30BD" w:rsidRDefault="00E556CF" w:rsidP="00E556CF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</w:rPr>
              <w:t>ОК 1 – ОК 10</w:t>
            </w: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Чрезвычайные ситуации военного времени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Оценка последствий чрезвычайных ситуаций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Повышение устойчивости функционирования объекта экономики (ПУФ ОЭ).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5.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Защита персонала объекта и населения в чрезвычайных ситуациях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328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6.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 xml:space="preserve"> Ликвидация последствий чрезвычайных ситуаций в мирное и военное время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02"/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7.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 xml:space="preserve">МЧС России 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8. 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3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327"/>
        </w:trPr>
        <w:tc>
          <w:tcPr>
            <w:tcW w:w="786" w:type="pct"/>
            <w:vMerge w:val="restart"/>
            <w:vAlign w:val="center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br/>
              <w:t>Основы военной службы</w:t>
            </w: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34" w:type="pct"/>
            <w:vMerge w:val="restart"/>
          </w:tcPr>
          <w:p w:rsidR="00E556CF" w:rsidRPr="00FF30BD" w:rsidRDefault="00E556CF" w:rsidP="00E556CF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</w:rPr>
              <w:t>ОК 1 – ОК 10</w:t>
            </w: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1.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Особенности военной службы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2. Воинская обязанность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>Военнослужащий – защитник своего Отечества.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Символы воинской чести.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Боевые традиции Вооруженных Сил России.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331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 w:val="restart"/>
            <w:vAlign w:val="center"/>
          </w:tcPr>
          <w:p w:rsidR="00E556CF" w:rsidRPr="00FF30BD" w:rsidRDefault="00E556CF" w:rsidP="00E55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br/>
              <w:t>Основы медицинских знаний.</w:t>
            </w: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4" w:type="pct"/>
            <w:vMerge w:val="restart"/>
          </w:tcPr>
          <w:p w:rsidR="00E556CF" w:rsidRPr="00FF30BD" w:rsidRDefault="00E556CF" w:rsidP="00E556CF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</w:rPr>
              <w:t>ОК 1 – ОК 10</w:t>
            </w: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О </w:t>
            </w: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Оказание первой помощи пострадавшим.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786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3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3719" w:type="pct"/>
            <w:gridSpan w:val="2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Примерный перечень практических/лабораторных работ:</w:t>
            </w:r>
          </w:p>
          <w:p w:rsidR="00E556CF" w:rsidRPr="00FF30BD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Определение первичных и вторичных поражающих факторов ЧС природного и техногенного характера.</w:t>
            </w:r>
          </w:p>
          <w:p w:rsidR="00E556CF" w:rsidRPr="00FF30BD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Разработка мероприятия по повышению устойчивости функционирования объектов экономики (ОЭ).</w:t>
            </w:r>
          </w:p>
          <w:p w:rsidR="00E556CF" w:rsidRPr="00FF30BD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 xml:space="preserve">Выполнение технического рисунка «План эвакуации». </w:t>
            </w:r>
          </w:p>
          <w:p w:rsidR="00E556CF" w:rsidRPr="00FF30BD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Организация деятельности штаба ГО объекта</w:t>
            </w:r>
          </w:p>
          <w:p w:rsidR="00E556CF" w:rsidRPr="00FF30BD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Анализ и применение на практике знаний Конституции РФ, Федеральных законов «Об обороне», «О статусе военнослужащих», «О воинской обязанности и военной службе».</w:t>
            </w:r>
          </w:p>
          <w:p w:rsidR="00E556CF" w:rsidRPr="00FF30BD" w:rsidRDefault="00E556CF" w:rsidP="00E556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Определить показатели понятий «патриотизм» и «верность воинскому долгу», как основных качества защитника Отечества</w:t>
            </w:r>
          </w:p>
        </w:tc>
        <w:tc>
          <w:tcPr>
            <w:tcW w:w="447" w:type="pct"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3719" w:type="pct"/>
            <w:gridSpan w:val="2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7" w:type="pct"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56CF" w:rsidRPr="00FF30BD" w:rsidTr="0080487A">
        <w:trPr>
          <w:trHeight w:val="20"/>
        </w:trPr>
        <w:tc>
          <w:tcPr>
            <w:tcW w:w="3719" w:type="pct"/>
            <w:gridSpan w:val="2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47" w:type="pct"/>
            <w:vAlign w:val="center"/>
          </w:tcPr>
          <w:p w:rsidR="00E556CF" w:rsidRPr="00FF30BD" w:rsidRDefault="00E556CF" w:rsidP="00E556C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FF30B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834" w:type="pct"/>
          </w:tcPr>
          <w:p w:rsidR="00E556CF" w:rsidRPr="00FF30BD" w:rsidRDefault="00E556CF" w:rsidP="00E556C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56CF" w:rsidRPr="00E556CF" w:rsidRDefault="00E556CF" w:rsidP="00E556CF">
      <w:pPr>
        <w:spacing w:before="120" w:after="120" w:line="240" w:lineRule="auto"/>
        <w:ind w:left="709"/>
        <w:rPr>
          <w:rFonts w:ascii="Times New Roman" w:eastAsia="PMingLiU" w:hAnsi="Times New Roman" w:cs="Times New Roman"/>
          <w:i/>
          <w:sz w:val="24"/>
          <w:szCs w:val="24"/>
        </w:rPr>
      </w:pPr>
    </w:p>
    <w:p w:rsidR="00E556CF" w:rsidRPr="00E556CF" w:rsidRDefault="00E556CF" w:rsidP="00E556CF">
      <w:pPr>
        <w:ind w:firstLine="709"/>
        <w:rPr>
          <w:rFonts w:ascii="Times New Roman" w:eastAsia="PMingLiU" w:hAnsi="Times New Roman" w:cs="Times New Roman"/>
          <w:i/>
        </w:rPr>
        <w:sectPr w:rsidR="00E556CF" w:rsidRPr="00E556CF" w:rsidSect="0012473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556CF" w:rsidRPr="00E556CF" w:rsidRDefault="00E556CF" w:rsidP="00E556CF">
      <w:pPr>
        <w:ind w:left="709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3. УСЛОВИЯ РЕАЛИЗАЦИИ УЧЕБНОЙ ДИСЦИПЛИНЫ </w:t>
      </w:r>
    </w:p>
    <w:p w:rsidR="00E556CF" w:rsidRPr="00E556CF" w:rsidRDefault="00E556CF" w:rsidP="00E556CF">
      <w:pPr>
        <w:suppressAutoHyphens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556CF" w:rsidRPr="00E556CF" w:rsidRDefault="00E556CF" w:rsidP="00E556C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Кабинет</w:t>
      </w:r>
      <w:r w:rsidRPr="00E556CF">
        <w:rPr>
          <w:rFonts w:ascii="Times New Roman" w:eastAsia="PMingLiU" w:hAnsi="Times New Roman" w:cs="Times New Roman"/>
          <w:bCs/>
          <w:i/>
          <w:sz w:val="24"/>
          <w:szCs w:val="24"/>
        </w:rPr>
        <w:t xml:space="preserve"> «</w:t>
      </w:r>
      <w:r w:rsidRPr="00E556CF">
        <w:rPr>
          <w:rFonts w:ascii="Times New Roman" w:eastAsia="PMingLiU" w:hAnsi="Times New Roman" w:cs="Times New Roman"/>
          <w:sz w:val="24"/>
          <w:szCs w:val="24"/>
        </w:rPr>
        <w:t>Безопасности жизнедеятельности</w:t>
      </w:r>
      <w:r w:rsidRPr="00E556CF">
        <w:rPr>
          <w:rFonts w:ascii="Times New Roman" w:eastAsia="PMingLiU" w:hAnsi="Times New Roman" w:cs="Times New Roman"/>
          <w:bCs/>
          <w:i/>
          <w:sz w:val="24"/>
          <w:szCs w:val="24"/>
        </w:rPr>
        <w:t>»</w:t>
      </w:r>
      <w:r w:rsidRPr="00E556CF">
        <w:rPr>
          <w:rFonts w:ascii="Times New Roman" w:eastAsia="PMingLiU" w:hAnsi="Times New Roman" w:cs="Times New Roman"/>
          <w:sz w:val="24"/>
          <w:szCs w:val="24"/>
          <w:lang w:eastAsia="en-US"/>
        </w:rPr>
        <w:t>.</w:t>
      </w:r>
    </w:p>
    <w:p w:rsidR="00E556CF" w:rsidRPr="00E556CF" w:rsidRDefault="00E556CF" w:rsidP="00E556C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E556CF" w:rsidRPr="00E556CF" w:rsidRDefault="00E556CF" w:rsidP="00E556CF">
      <w:pPr>
        <w:suppressAutoHyphens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556CF" w:rsidRPr="00E556CF" w:rsidRDefault="00E556CF" w:rsidP="00E556CF">
      <w:pPr>
        <w:suppressAutoHyphens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556CF" w:rsidRPr="00E556CF" w:rsidRDefault="00E556CF" w:rsidP="00E556CF">
      <w:pPr>
        <w:ind w:firstLine="567"/>
        <w:contextualSpacing/>
        <w:rPr>
          <w:rFonts w:ascii="Times New Roman" w:eastAsia="PMingLiU" w:hAnsi="Times New Roman" w:cs="Times New Roman"/>
          <w:sz w:val="24"/>
          <w:szCs w:val="24"/>
        </w:rPr>
      </w:pPr>
    </w:p>
    <w:p w:rsidR="00E556CF" w:rsidRPr="00E556CF" w:rsidRDefault="00E556CF" w:rsidP="00E556CF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sz w:val="24"/>
          <w:szCs w:val="24"/>
        </w:rPr>
        <w:t>3.2.1. Основные печатные издания</w:t>
      </w:r>
    </w:p>
    <w:p w:rsidR="00E556CF" w:rsidRPr="00E556CF" w:rsidRDefault="00E556CF" w:rsidP="00E556CF">
      <w:pPr>
        <w:numPr>
          <w:ilvl w:val="0"/>
          <w:numId w:val="7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Каракеян, В.И. Безопасность жизнедеятельности: учебник и практикум для среднего профессионального образования / В.И. Каракеян, И.М. Никулина. – 3-е изд., перераб. и доп. – Москва: Юрайт, 2021. – 313 с. </w:t>
      </w:r>
    </w:p>
    <w:p w:rsidR="00E556CF" w:rsidRPr="00E556CF" w:rsidRDefault="00E556CF" w:rsidP="00E556CF">
      <w:pPr>
        <w:numPr>
          <w:ilvl w:val="0"/>
          <w:numId w:val="7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Косолапова, Н.В. Безопасность жизнедеятельности. Практикум (СПО): учебное пособие / Н.В. Косолапова, Н.А. Прокопенко. – Москва: КноРус, 2021. – 156 с.</w:t>
      </w:r>
    </w:p>
    <w:p w:rsidR="00E556CF" w:rsidRPr="00E556CF" w:rsidRDefault="00E556CF" w:rsidP="00E556CF">
      <w:pPr>
        <w:numPr>
          <w:ilvl w:val="0"/>
          <w:numId w:val="7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Левчук, И.П. Безопасность жизнедеятельности: учебное пособие / И. П. Левчук, А. А. Бурлаков. – Москва: ГЭОТАР-Медиа, 2020. – 144 с.</w:t>
      </w:r>
    </w:p>
    <w:p w:rsidR="00E556CF" w:rsidRPr="00E556CF" w:rsidRDefault="00E556CF" w:rsidP="00E556CF">
      <w:pPr>
        <w:numPr>
          <w:ilvl w:val="0"/>
          <w:numId w:val="7"/>
        </w:numPr>
        <w:shd w:val="clear" w:color="auto" w:fill="FFFFFF"/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b/>
          <w:bCs/>
          <w:sz w:val="24"/>
          <w:szCs w:val="24"/>
          <w:u w:val="single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Мельников, В.П. Безопасность жизнедеятельности: учебник / В.П. Мельников, А.И. Куприянов, А.В. Назаров; под ред. проф. В.П. Мельникова. – М.: КУРС, НИЦ ИНФРА-М, 2020. – 368 с. </w:t>
      </w:r>
    </w:p>
    <w:p w:rsidR="00E556CF" w:rsidRPr="00E556CF" w:rsidRDefault="00E556CF" w:rsidP="00E556CF">
      <w:pPr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</w:p>
    <w:p w:rsidR="00E556CF" w:rsidRPr="00E556CF" w:rsidRDefault="00E556CF" w:rsidP="00E556CF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 w:rsidRPr="00E556CF">
        <w:rPr>
          <w:rFonts w:ascii="Times New Roman" w:eastAsia="PMingLiU" w:hAnsi="Times New Roman" w:cs="Times New Roman"/>
          <w:b/>
          <w:sz w:val="24"/>
          <w:szCs w:val="24"/>
        </w:rPr>
        <w:t>3.2.1. Основные электронные издания</w:t>
      </w:r>
    </w:p>
    <w:p w:rsidR="00E556CF" w:rsidRPr="00E556CF" w:rsidRDefault="00E556CF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Каракеян, В. И.  Безопасность жизнедеятельности : учебник и практикум для среднего профессионального образования / В. И. Каракеян, И. М. Никулина. — 3-е изд., перераб. и доп. — Москва : Издательство Юрайт, 2021. — 313 с. — (Профессиональное образование). — ISBN 978-5-534-04629-8. — Текст : электронный // Образовательная платформа Юрайт [сайт]. — URL: https://urait.ru/bcode/469496 (дата обращения: 13.12.2021).</w:t>
      </w:r>
    </w:p>
    <w:p w:rsidR="00E556CF" w:rsidRPr="00E556CF" w:rsidRDefault="00E556CF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Мельников, В. П. Безопасность жизнедеятельности : учебник / В.П. Мельников, А.И. Куприянов, А.В. Назаров; под ред. проф. В.П. Мельникова — Москва : КУРС, НИЦ ИНФРА-М, 2017. — 368 с. — (Среднее профессиональное образование). - ISBN 978-5-906923-11-0. - Текст : электронный. - URL: https://znanium.com/catalog/product/780649 (дата обращения: 13.12.2021). – Режим доступа: по подписке.</w:t>
      </w:r>
    </w:p>
    <w:p w:rsidR="00E556CF" w:rsidRDefault="00E556CF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8E7940" w:rsidRDefault="008E7940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8E7940" w:rsidRPr="00E556CF" w:rsidRDefault="008E7940" w:rsidP="00E556CF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</w:p>
    <w:p w:rsidR="00E556CF" w:rsidRPr="00E556CF" w:rsidRDefault="00E556CF" w:rsidP="00E556CF">
      <w:pPr>
        <w:ind w:left="360"/>
        <w:contextualSpacing/>
        <w:rPr>
          <w:rFonts w:ascii="Times New Roman" w:eastAsia="PMingLiU" w:hAnsi="Times New Roman" w:cs="Times New Roman"/>
          <w:b/>
        </w:rPr>
      </w:pPr>
    </w:p>
    <w:p w:rsidR="00E556CF" w:rsidRPr="00E556CF" w:rsidRDefault="00E556CF" w:rsidP="00E556CF">
      <w:pPr>
        <w:keepNext/>
        <w:spacing w:after="0" w:line="240" w:lineRule="auto"/>
        <w:ind w:firstLine="709"/>
        <w:outlineLvl w:val="0"/>
        <w:rPr>
          <w:rFonts w:ascii="Times New Roman" w:eastAsia="PMingLiU" w:hAnsi="Times New Roman" w:cs="Times New Roman"/>
          <w:b/>
          <w:bCs/>
          <w:kern w:val="32"/>
          <w:sz w:val="24"/>
          <w:szCs w:val="24"/>
        </w:rPr>
      </w:pPr>
      <w:bookmarkStart w:id="4" w:name="_Hlk77954060"/>
      <w:r w:rsidRPr="00E556CF">
        <w:rPr>
          <w:rFonts w:ascii="Times New Roman" w:eastAsia="PMingLiU" w:hAnsi="Times New Roman" w:cs="Times New Roman"/>
          <w:b/>
          <w:bCs/>
          <w:kern w:val="32"/>
          <w:sz w:val="24"/>
          <w:szCs w:val="24"/>
        </w:rPr>
        <w:t xml:space="preserve">4. КОНТРОЛЬ И ОЦЕНКА РЕЗУЛЬТАТОВ ОСВОЕНИЯ УЧЕБНОЙ ДИСЦИПЛИНЫ </w:t>
      </w:r>
      <w:r w:rsidRPr="00E556CF">
        <w:rPr>
          <w:rFonts w:ascii="Times New Roman" w:eastAsia="PMingLiU" w:hAnsi="Times New Roman" w:cs="Times New Roman"/>
          <w:b/>
          <w:sz w:val="24"/>
          <w:szCs w:val="24"/>
        </w:rPr>
        <w:t>ОП.06</w:t>
      </w:r>
      <w:r w:rsidR="00B01516">
        <w:rPr>
          <w:rFonts w:ascii="Times New Roman" w:eastAsia="PMingLiU" w:hAnsi="Times New Roman" w:cs="Times New Roman"/>
          <w:b/>
          <w:sz w:val="24"/>
          <w:szCs w:val="24"/>
        </w:rPr>
        <w:t>.</w:t>
      </w:r>
      <w:r w:rsidR="008E7940">
        <w:rPr>
          <w:rFonts w:ascii="Times New Roman" w:eastAsia="PMingLiU" w:hAnsi="Times New Roman" w:cs="Times New Roman"/>
          <w:b/>
          <w:sz w:val="24"/>
          <w:szCs w:val="24"/>
        </w:rPr>
        <w:t xml:space="preserve"> БЕЗОПАСНОСТЬ ЖИЗНЕДЕЯТЕЛЬНОСТИ.</w:t>
      </w:r>
    </w:p>
    <w:p w:rsidR="00E556CF" w:rsidRPr="00E556CF" w:rsidRDefault="00E556CF" w:rsidP="00E556CF">
      <w:pPr>
        <w:contextualSpacing/>
        <w:rPr>
          <w:rFonts w:ascii="Times New Roman" w:eastAsia="PMingLiU" w:hAnsi="Times New Roman" w:cs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556CF" w:rsidRPr="00E556CF" w:rsidTr="0080487A">
        <w:tc>
          <w:tcPr>
            <w:tcW w:w="1912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/>
                <w:bCs/>
                <w:i/>
              </w:rPr>
              <w:t>Формы и методы оценки</w:t>
            </w:r>
          </w:p>
        </w:tc>
      </w:tr>
      <w:tr w:rsidR="00E556CF" w:rsidRPr="00E556CF" w:rsidTr="0080487A">
        <w:trPr>
          <w:trHeight w:val="681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Cs/>
                <w:i/>
              </w:rPr>
              <w:t>Перечень знаний, осваиваемых в рамках дисциплины:</w:t>
            </w:r>
          </w:p>
        </w:tc>
        <w:tc>
          <w:tcPr>
            <w:tcW w:w="1580" w:type="pct"/>
            <w:vMerge w:val="restart"/>
            <w:vAlign w:val="center"/>
          </w:tcPr>
          <w:p w:rsidR="00E556CF" w:rsidRPr="00E556CF" w:rsidRDefault="00E556CF" w:rsidP="00E556CF">
            <w:pPr>
              <w:spacing w:after="0"/>
              <w:ind w:right="-2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556CF" w:rsidRPr="00E556CF" w:rsidRDefault="00E556CF" w:rsidP="00E556CF">
            <w:pPr>
              <w:spacing w:after="0"/>
              <w:ind w:right="-2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556CF" w:rsidRPr="00E556CF" w:rsidRDefault="00E556CF" w:rsidP="00E556CF">
            <w:pPr>
              <w:spacing w:after="0"/>
              <w:ind w:right="-2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Примеры форм и методов контроля и оценки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Компьютерное тестирование на знание терминологии по теме;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Тестирование….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Контрольная работа 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Самостоятельная работа.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Защита реферата….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Семинар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Защита курсовой работы (проекта)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Выполнение проекта;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Наблюдение за выполнением практического задания. (деятельностью студента)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Оценка выполнения практического задания(работы)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Подготовка и выступление с докладом, сообщением, презентацией…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•</w:t>
            </w:r>
            <w:r w:rsidRPr="00E556CF">
              <w:rPr>
                <w:rFonts w:ascii="Times New Roman" w:eastAsia="PMingLiU" w:hAnsi="Times New Roman" w:cs="Times New Roman"/>
              </w:rPr>
              <w:tab/>
              <w:t>Решение ситуационной задачи….</w:t>
            </w:r>
          </w:p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E556CF" w:rsidRPr="00E556CF" w:rsidTr="0080487A">
        <w:trPr>
          <w:trHeight w:val="1690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законодательства о труде, организации охраны труда.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Условия труда, причины травматизма на рабочем месте.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Основы военной службы и обороны государства.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Задачи и основные мероприятия гражданской обороны.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Способы защиты населения от оружия массового поражения.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Меры пожарной безопасности и правила безопасного поведения при пожарах.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Порядок и правила оказания первой помощи.</w:t>
            </w:r>
          </w:p>
        </w:tc>
        <w:tc>
          <w:tcPr>
            <w:tcW w:w="1580" w:type="pct"/>
            <w:vMerge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508" w:type="pct"/>
            <w:vMerge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E556CF" w:rsidRPr="00E556CF" w:rsidTr="0080487A">
        <w:trPr>
          <w:trHeight w:val="789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  <w:r w:rsidRPr="00E556CF">
              <w:rPr>
                <w:rFonts w:ascii="Times New Roman" w:eastAsia="PMingLiU" w:hAnsi="Times New Roman" w:cs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580" w:type="pct"/>
            <w:vMerge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</w:tr>
      <w:tr w:rsidR="00E556CF" w:rsidRPr="00E556CF" w:rsidTr="0080487A">
        <w:trPr>
          <w:trHeight w:val="1265"/>
        </w:trPr>
        <w:tc>
          <w:tcPr>
            <w:tcW w:w="1912" w:type="pct"/>
          </w:tcPr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Выполнять правила безопасности труда на рабочем месте.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первичные средства пожаротушения.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  <w:p w:rsidR="00E556CF" w:rsidRPr="00E556CF" w:rsidRDefault="00E556CF" w:rsidP="00E556CF">
            <w:pPr>
              <w:spacing w:after="0"/>
              <w:ind w:left="33"/>
              <w:rPr>
                <w:rFonts w:ascii="Times New Roman" w:eastAsia="PMingLiU" w:hAnsi="Times New Roman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E556CF" w:rsidRPr="00E556CF" w:rsidRDefault="00E556CF" w:rsidP="00E556CF">
            <w:pPr>
              <w:spacing w:after="0"/>
              <w:ind w:left="33" w:right="-2"/>
              <w:rPr>
                <w:rFonts w:ascii="Calibri" w:eastAsia="PMingLiU" w:hAnsi="Calibri" w:cs="Times New Roman"/>
              </w:rPr>
            </w:pPr>
            <w:r w:rsidRPr="00E556CF">
              <w:rPr>
                <w:rFonts w:ascii="Times New Roman" w:eastAsia="PMingLiU" w:hAnsi="Times New Roman" w:cs="Times New Roman"/>
              </w:rPr>
              <w:t>Оказывать первую помощь.</w:t>
            </w:r>
          </w:p>
        </w:tc>
        <w:tc>
          <w:tcPr>
            <w:tcW w:w="1580" w:type="pct"/>
            <w:vMerge/>
          </w:tcPr>
          <w:p w:rsidR="00E556CF" w:rsidRPr="00E556CF" w:rsidRDefault="00E556CF" w:rsidP="00E556CF">
            <w:pPr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E556CF" w:rsidRPr="00E556CF" w:rsidRDefault="00E556CF" w:rsidP="00E556CF">
            <w:pPr>
              <w:tabs>
                <w:tab w:val="left" w:pos="262"/>
              </w:tabs>
              <w:spacing w:after="0"/>
              <w:rPr>
                <w:rFonts w:ascii="Times New Roman" w:eastAsia="PMingLiU" w:hAnsi="Times New Roman" w:cs="Times New Roman"/>
                <w:bCs/>
                <w:i/>
              </w:rPr>
            </w:pPr>
          </w:p>
        </w:tc>
      </w:tr>
      <w:bookmarkEnd w:id="4"/>
    </w:tbl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</w:pPr>
    </w:p>
    <w:p w:rsidR="00E556CF" w:rsidRPr="00E556CF" w:rsidRDefault="00E556CF" w:rsidP="00E556CF">
      <w:pPr>
        <w:jc w:val="right"/>
        <w:rPr>
          <w:rFonts w:ascii="Times New Roman" w:eastAsia="PMingLiU" w:hAnsi="Times New Roman" w:cs="Times New Roman"/>
          <w:b/>
          <w:i/>
        </w:rPr>
        <w:sectPr w:rsidR="00E556CF" w:rsidRPr="00E556CF" w:rsidSect="00124731">
          <w:footerReference w:type="default" r:id="rId11"/>
          <w:pgSz w:w="11906" w:h="16838"/>
          <w:pgMar w:top="1134" w:right="850" w:bottom="1276" w:left="1701" w:header="708" w:footer="708" w:gutter="0"/>
          <w:cols w:space="720"/>
          <w:titlePg/>
          <w:docGrid w:linePitch="299"/>
        </w:sectPr>
      </w:pPr>
    </w:p>
    <w:p w:rsidR="006F4ADE" w:rsidRDefault="006F4ADE" w:rsidP="006F4AD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5.СПЕЦИАЛЬНЫЕ ИНФОРМАЦИОННО-МЕТОДИЧЕСКИЕ </w:t>
      </w:r>
      <w:r w:rsidR="00E556CF">
        <w:rPr>
          <w:rFonts w:ascii="Times New Roman" w:hAnsi="Times New Roman"/>
          <w:b/>
          <w:sz w:val="24"/>
          <w:szCs w:val="24"/>
        </w:rPr>
        <w:t>УСЛОВИЯ РЕАЛИЗАЦИИ</w:t>
      </w:r>
      <w:r>
        <w:rPr>
          <w:rFonts w:ascii="Times New Roman" w:hAnsi="Times New Roman"/>
          <w:b/>
          <w:sz w:val="24"/>
          <w:szCs w:val="24"/>
        </w:rPr>
        <w:t xml:space="preserve"> ПРОГРАММЫ ДЛЯ ИНВАЛИДОВ И ЛИЦ С </w:t>
      </w:r>
      <w:r w:rsidR="00E556CF">
        <w:rPr>
          <w:rFonts w:ascii="Times New Roman" w:hAnsi="Times New Roman"/>
          <w:b/>
          <w:sz w:val="24"/>
          <w:szCs w:val="24"/>
        </w:rPr>
        <w:t>ОГРАНИЧЕННЫМИ ВОЗМОЖНОСТЯМИ</w:t>
      </w:r>
      <w:r>
        <w:rPr>
          <w:rFonts w:ascii="Times New Roman" w:hAnsi="Times New Roman"/>
          <w:b/>
          <w:sz w:val="24"/>
          <w:szCs w:val="24"/>
        </w:rPr>
        <w:t xml:space="preserve"> ЗДОРОВЬЯ</w:t>
      </w:r>
    </w:p>
    <w:p w:rsidR="006F4ADE" w:rsidRDefault="006F4ADE" w:rsidP="006F4AD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>
        <w:rPr>
          <w:rFonts w:ascii="Times New Roman" w:hAnsi="Times New Roman"/>
          <w:b/>
          <w:sz w:val="24"/>
          <w:szCs w:val="24"/>
        </w:rPr>
        <w:t>1 год</w:t>
      </w:r>
      <w:r>
        <w:rPr>
          <w:rFonts w:ascii="Times New Roman" w:hAnsi="Times New Roman"/>
          <w:sz w:val="24"/>
          <w:szCs w:val="24"/>
        </w:rPr>
        <w:t>.</w:t>
      </w:r>
    </w:p>
    <w:p w:rsidR="006F4ADE" w:rsidRDefault="006F4ADE" w:rsidP="006F4A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6F4ADE" w:rsidRDefault="006F4ADE" w:rsidP="006F4AD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6F4ADE" w:rsidRDefault="006F4ADE" w:rsidP="006F4AD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ADE" w:rsidRDefault="006F4ADE" w:rsidP="006F4AD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C400F" w:rsidRDefault="007C400F"/>
    <w:sectPr w:rsidR="007C400F" w:rsidSect="00036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B28" w:rsidRDefault="00171B28" w:rsidP="00542F09">
      <w:pPr>
        <w:spacing w:after="0" w:line="240" w:lineRule="auto"/>
      </w:pPr>
      <w:r>
        <w:separator/>
      </w:r>
    </w:p>
  </w:endnote>
  <w:endnote w:type="continuationSeparator" w:id="0">
    <w:p w:rsidR="00171B28" w:rsidRDefault="00171B28" w:rsidP="0054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4075957"/>
      <w:docPartObj>
        <w:docPartGallery w:val="Page Numbers (Bottom of Page)"/>
        <w:docPartUnique/>
      </w:docPartObj>
    </w:sdtPr>
    <w:sdtEndPr/>
    <w:sdtContent>
      <w:p w:rsidR="009A7FA0" w:rsidRDefault="009A7FA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407">
          <w:rPr>
            <w:noProof/>
          </w:rPr>
          <w:t>7</w:t>
        </w:r>
        <w:r>
          <w:fldChar w:fldCharType="end"/>
        </w:r>
      </w:p>
    </w:sdtContent>
  </w:sdt>
  <w:p w:rsidR="009A7FA0" w:rsidRDefault="009A7FA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80272"/>
      <w:docPartObj>
        <w:docPartGallery w:val="Page Numbers (Bottom of Page)"/>
        <w:docPartUnique/>
      </w:docPartObj>
    </w:sdtPr>
    <w:sdtEndPr/>
    <w:sdtContent>
      <w:p w:rsidR="00A13E0A" w:rsidRDefault="00A13E0A">
        <w:pPr>
          <w:pStyle w:val="a7"/>
          <w:jc w:val="right"/>
        </w:pPr>
        <w:r>
          <w:t xml:space="preserve"> </w:t>
        </w:r>
      </w:p>
    </w:sdtContent>
  </w:sdt>
  <w:p w:rsidR="00124731" w:rsidRDefault="0012473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343875"/>
      <w:docPartObj>
        <w:docPartGallery w:val="Page Numbers (Bottom of Page)"/>
        <w:docPartUnique/>
      </w:docPartObj>
    </w:sdtPr>
    <w:sdtEndPr/>
    <w:sdtContent>
      <w:p w:rsidR="00124731" w:rsidRDefault="0012473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407">
          <w:rPr>
            <w:noProof/>
          </w:rPr>
          <w:t>9</w:t>
        </w:r>
        <w:r>
          <w:fldChar w:fldCharType="end"/>
        </w:r>
      </w:p>
    </w:sdtContent>
  </w:sdt>
  <w:p w:rsidR="00E556CF" w:rsidRDefault="00E556CF" w:rsidP="006C5B84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B28" w:rsidRDefault="00171B28" w:rsidP="00542F09">
      <w:pPr>
        <w:spacing w:after="0" w:line="240" w:lineRule="auto"/>
      </w:pPr>
      <w:r>
        <w:separator/>
      </w:r>
    </w:p>
  </w:footnote>
  <w:footnote w:type="continuationSeparator" w:id="0">
    <w:p w:rsidR="00171B28" w:rsidRDefault="00171B28" w:rsidP="00542F09">
      <w:pPr>
        <w:spacing w:after="0" w:line="240" w:lineRule="auto"/>
      </w:pPr>
      <w:r>
        <w:continuationSeparator/>
      </w:r>
    </w:p>
  </w:footnote>
  <w:footnote w:id="1">
    <w:p w:rsidR="00E556CF" w:rsidRPr="00B80B49" w:rsidRDefault="00E556CF" w:rsidP="00E556CF">
      <w:pPr>
        <w:pStyle w:val="ac"/>
        <w:jc w:val="both"/>
        <w:rPr>
          <w:rFonts w:ascii="Times New Roman" w:hAnsi="Times New Roman" w:cs="Times New Roman"/>
        </w:rPr>
      </w:pPr>
      <w:r w:rsidRPr="00B80B49">
        <w:rPr>
          <w:rStyle w:val="ae"/>
          <w:rFonts w:ascii="Times New Roman" w:hAnsi="Times New Roman"/>
          <w:i/>
        </w:rPr>
        <w:footnoteRef/>
      </w:r>
      <w:r w:rsidRPr="00B80B49">
        <w:rPr>
          <w:rStyle w:val="af"/>
          <w:rFonts w:ascii="Times New Roman" w:hAnsi="Times New Roman"/>
          <w:i w:val="0"/>
          <w:iCs/>
        </w:rPr>
        <w:t>Самостоятельная работа в рамках образовательной программы планируется</w:t>
      </w:r>
      <w:r w:rsidR="00586DE9" w:rsidRPr="00B80B49">
        <w:rPr>
          <w:rStyle w:val="af"/>
          <w:rFonts w:ascii="Times New Roman" w:hAnsi="Times New Roman"/>
          <w:i w:val="0"/>
          <w:iCs/>
        </w:rPr>
        <w:t xml:space="preserve"> образовательной организацией с </w:t>
      </w:r>
      <w:r w:rsidRPr="00B80B49">
        <w:rPr>
          <w:rStyle w:val="af"/>
          <w:rFonts w:ascii="Times New Roman" w:hAnsi="Times New Roman"/>
          <w:i w:val="0"/>
          <w:iCs/>
        </w:rPr>
        <w:t>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6294EBF"/>
    <w:multiLevelType w:val="hybridMultilevel"/>
    <w:tmpl w:val="58C4DF5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FE1F2E"/>
    <w:multiLevelType w:val="hybridMultilevel"/>
    <w:tmpl w:val="02421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D0B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C217A"/>
    <w:multiLevelType w:val="hybridMultilevel"/>
    <w:tmpl w:val="40B01CFC"/>
    <w:lvl w:ilvl="0" w:tplc="E228C39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ADE"/>
    <w:rsid w:val="0003636D"/>
    <w:rsid w:val="00124731"/>
    <w:rsid w:val="00144A7C"/>
    <w:rsid w:val="00165DFF"/>
    <w:rsid w:val="00171B28"/>
    <w:rsid w:val="00183F1B"/>
    <w:rsid w:val="001E098C"/>
    <w:rsid w:val="001E6FCD"/>
    <w:rsid w:val="00247332"/>
    <w:rsid w:val="00336407"/>
    <w:rsid w:val="003501AB"/>
    <w:rsid w:val="003922E2"/>
    <w:rsid w:val="003A5A31"/>
    <w:rsid w:val="00416F94"/>
    <w:rsid w:val="004A0D70"/>
    <w:rsid w:val="004E6DEA"/>
    <w:rsid w:val="005126B9"/>
    <w:rsid w:val="00542F09"/>
    <w:rsid w:val="00586DE9"/>
    <w:rsid w:val="005A4217"/>
    <w:rsid w:val="005A7EDA"/>
    <w:rsid w:val="005F25C1"/>
    <w:rsid w:val="006313DC"/>
    <w:rsid w:val="006D72A9"/>
    <w:rsid w:val="006E2D7E"/>
    <w:rsid w:val="006F4ADE"/>
    <w:rsid w:val="007438F1"/>
    <w:rsid w:val="007868C7"/>
    <w:rsid w:val="007C400F"/>
    <w:rsid w:val="007F2F19"/>
    <w:rsid w:val="008012B6"/>
    <w:rsid w:val="0085655A"/>
    <w:rsid w:val="008D0580"/>
    <w:rsid w:val="008E0DDD"/>
    <w:rsid w:val="008E7940"/>
    <w:rsid w:val="0099604A"/>
    <w:rsid w:val="009A3EAF"/>
    <w:rsid w:val="009A7FA0"/>
    <w:rsid w:val="00A13E0A"/>
    <w:rsid w:val="00AB6100"/>
    <w:rsid w:val="00B01516"/>
    <w:rsid w:val="00B14B8A"/>
    <w:rsid w:val="00B80B49"/>
    <w:rsid w:val="00BD619D"/>
    <w:rsid w:val="00C17140"/>
    <w:rsid w:val="00C31A5F"/>
    <w:rsid w:val="00D13DC1"/>
    <w:rsid w:val="00D50D50"/>
    <w:rsid w:val="00D51271"/>
    <w:rsid w:val="00E527F8"/>
    <w:rsid w:val="00E52C8F"/>
    <w:rsid w:val="00E54D2C"/>
    <w:rsid w:val="00E556CF"/>
    <w:rsid w:val="00E725A1"/>
    <w:rsid w:val="00E8191F"/>
    <w:rsid w:val="00E8770A"/>
    <w:rsid w:val="00EA5143"/>
    <w:rsid w:val="00F75D3A"/>
    <w:rsid w:val="00F9733F"/>
    <w:rsid w:val="00FF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EEBE3"/>
  <w15:docId w15:val="{5EE6E5FA-38CF-4940-A64A-73CCC888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4ADE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F4ADE"/>
    <w:pPr>
      <w:spacing w:after="160" w:line="252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542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F09"/>
  </w:style>
  <w:style w:type="paragraph" w:styleId="a7">
    <w:name w:val="footer"/>
    <w:basedOn w:val="a"/>
    <w:link w:val="a8"/>
    <w:uiPriority w:val="99"/>
    <w:unhideWhenUsed/>
    <w:rsid w:val="00542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F09"/>
  </w:style>
  <w:style w:type="paragraph" w:styleId="a9">
    <w:name w:val="No Spacing"/>
    <w:uiPriority w:val="1"/>
    <w:qFormat/>
    <w:rsid w:val="00165DF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165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5DFF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E556CF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556CF"/>
    <w:rPr>
      <w:sz w:val="20"/>
      <w:szCs w:val="20"/>
    </w:rPr>
  </w:style>
  <w:style w:type="character" w:styleId="ae">
    <w:name w:val="footnote reference"/>
    <w:aliases w:val="Знак сноски-FN,Ciae niinee-FN,AЗнак сноски зел"/>
    <w:uiPriority w:val="99"/>
    <w:rsid w:val="00E556CF"/>
    <w:rPr>
      <w:rFonts w:cs="Times New Roman"/>
      <w:vertAlign w:val="superscript"/>
    </w:rPr>
  </w:style>
  <w:style w:type="character" w:styleId="af">
    <w:name w:val="Emphasis"/>
    <w:uiPriority w:val="20"/>
    <w:qFormat/>
    <w:rsid w:val="00E556CF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6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BEA09-4B79-4560-83DA-4F9D0C8C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11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Пользователь</cp:lastModifiedBy>
  <cp:revision>30</cp:revision>
  <cp:lastPrinted>2021-01-28T13:08:00Z</cp:lastPrinted>
  <dcterms:created xsi:type="dcterms:W3CDTF">2021-01-23T12:13:00Z</dcterms:created>
  <dcterms:modified xsi:type="dcterms:W3CDTF">2024-12-16T10:08:00Z</dcterms:modified>
</cp:coreProperties>
</file>